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Newsreader" w:hAnsi="Newsreader"/>
          <w:color w:val="B08D57"/>
          <w:sz w:val="30"/>
        </w:rPr>
        <w:t>MICHAEL KUTCHER</w:t>
      </w:r>
    </w:p>
    <w:p>
      <w:pPr>
        <w:spacing w:after="280"/>
      </w:pPr>
      <w:r>
        <w:rPr>
          <w:color w:val="5A6473"/>
          <w:sz w:val="15"/>
        </w:rPr>
        <w:t>MEDIA KIT</w:t>
      </w:r>
    </w:p>
    <w:p>
      <w:pPr>
        <w:spacing w:after="80"/>
      </w:pPr>
      <w:r>
        <w:rPr>
          <w:rFonts w:ascii="Newsreader" w:hAnsi="Newsreader"/>
          <w:color w:val="111D2E"/>
          <w:sz w:val="44"/>
        </w:rPr>
        <w:t>Biography, short</w:t>
      </w:r>
    </w:p>
    <w:p>
      <w:pPr>
        <w:spacing w:after="360"/>
      </w:pPr>
      <w:r>
        <w:rPr>
          <w:color w:val="5A6473"/>
          <w:sz w:val="20"/>
        </w:rPr>
        <w:t>For a programme entry or a speaker line-up. Approved as written.</w:t>
      </w:r>
    </w:p>
    <w:p>
      <w:pPr>
        <w:spacing w:after="200"/>
      </w:pPr>
      <w:r>
        <w:rPr>
          <w:rFonts w:ascii="Newsreader" w:hAnsi="Newsreader"/>
          <w:sz w:val="24"/>
        </w:rPr>
        <w:t>A catalyst for reframing mindsets, Michael Kutcher is a business leader and keynote speaker with more than 20 years in retirement and financial services, and an advocate for disability and inclusion. Born in 1978 in Iowa as the unexpected twin of actor Ashton Kutcher, Michael faced his first battle at birth, arriving notably smaller and struggling to take his first breath. Defying the odds from the very start, he has overcome extraordinary challenges with resilience and unwavering positivity. Through his powerful story, Michael inspires others to embrace perseverance and overcome even the most seemingly impossible obstacles.</w:t>
      </w:r>
    </w:p>
    <w:p>
      <w:pPr>
        <w:spacing w:before="440"/>
        <w:jc w:val="left"/>
      </w:pPr>
      <w:r>
        <w:rPr>
          <w:color w:val="5A6473"/>
          <w:sz w:val="16"/>
        </w:rPr>
        <w:t>Cleared for use in promoting an event Michael Kutcher is booked for. michaelkutcher.com</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111D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